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664"/>
        <w:gridCol w:w="3072"/>
      </w:tblGrid>
      <w:tr w:rsidR="00CE6B50" w14:paraId="43C45AA9" w14:textId="77777777" w:rsidTr="001E5AAA">
        <w:tc>
          <w:tcPr>
            <w:tcW w:w="2628" w:type="dxa"/>
          </w:tcPr>
          <w:p w14:paraId="4342E049" w14:textId="77777777" w:rsidR="00CE6B50" w:rsidRDefault="00CE6B50" w:rsidP="001E5AAA">
            <w:pPr>
              <w:jc w:val="center"/>
            </w:pPr>
            <w:r>
              <w:rPr>
                <w:noProof/>
              </w:rPr>
              <w:drawing>
                <wp:inline distT="0" distB="0" distL="0" distR="0" wp14:anchorId="0D97D004" wp14:editId="1413D2E4">
                  <wp:extent cx="1484986" cy="86118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oW.jpg"/>
                          <pic:cNvPicPr/>
                        </pic:nvPicPr>
                        <pic:blipFill>
                          <a:blip r:embed="rId4">
                            <a:extLst>
                              <a:ext uri="{28A0092B-C50C-407E-A947-70E740481C1C}">
                                <a14:useLocalDpi xmlns:a14="http://schemas.microsoft.com/office/drawing/2010/main" val="0"/>
                              </a:ext>
                            </a:extLst>
                          </a:blip>
                          <a:stretch>
                            <a:fillRect/>
                          </a:stretch>
                        </pic:blipFill>
                        <pic:spPr>
                          <a:xfrm>
                            <a:off x="0" y="0"/>
                            <a:ext cx="1485900" cy="861711"/>
                          </a:xfrm>
                          <a:prstGeom prst="rect">
                            <a:avLst/>
                          </a:prstGeom>
                        </pic:spPr>
                      </pic:pic>
                    </a:graphicData>
                  </a:graphic>
                </wp:inline>
              </w:drawing>
            </w:r>
          </w:p>
        </w:tc>
        <w:tc>
          <w:tcPr>
            <w:tcW w:w="3756" w:type="dxa"/>
          </w:tcPr>
          <w:p w14:paraId="77A318E6" w14:textId="77777777" w:rsidR="00CE6B50" w:rsidRPr="00025D31" w:rsidRDefault="00CE6B50" w:rsidP="001E5AAA">
            <w:pPr>
              <w:jc w:val="center"/>
              <w:rPr>
                <w:sz w:val="48"/>
                <w:szCs w:val="48"/>
              </w:rPr>
            </w:pPr>
            <w:r w:rsidRPr="00025D31">
              <w:rPr>
                <w:b/>
                <w:sz w:val="36"/>
                <w:szCs w:val="48"/>
              </w:rPr>
              <w:t>North Hollywood West Neighborhood Council</w:t>
            </w:r>
            <w:r w:rsidRPr="00025D31">
              <w:rPr>
                <w:sz w:val="48"/>
                <w:szCs w:val="48"/>
              </w:rPr>
              <w:br/>
            </w:r>
          </w:p>
        </w:tc>
        <w:tc>
          <w:tcPr>
            <w:tcW w:w="3192" w:type="dxa"/>
          </w:tcPr>
          <w:p w14:paraId="46FF1B3A" w14:textId="77777777" w:rsidR="00CE6B50" w:rsidRDefault="00CE6B50" w:rsidP="001E5AAA">
            <w:pPr>
              <w:jc w:val="center"/>
            </w:pPr>
            <w:r>
              <w:rPr>
                <w:noProof/>
              </w:rPr>
              <w:drawing>
                <wp:inline distT="0" distB="0" distL="0" distR="0" wp14:anchorId="578E3976" wp14:editId="063F4C65">
                  <wp:extent cx="746150" cy="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ty-seal-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416" cy="743465"/>
                          </a:xfrm>
                          <a:prstGeom prst="rect">
                            <a:avLst/>
                          </a:prstGeom>
                        </pic:spPr>
                      </pic:pic>
                    </a:graphicData>
                  </a:graphic>
                </wp:inline>
              </w:drawing>
            </w:r>
          </w:p>
        </w:tc>
      </w:tr>
      <w:tr w:rsidR="00CE6B50" w14:paraId="1C700254" w14:textId="77777777" w:rsidTr="001E5AAA">
        <w:tc>
          <w:tcPr>
            <w:tcW w:w="2628" w:type="dxa"/>
            <w:vMerge w:val="restart"/>
          </w:tcPr>
          <w:p w14:paraId="5ED6D006" w14:textId="77777777" w:rsidR="00CE6B50" w:rsidRDefault="00CE6B50" w:rsidP="001E5AAA">
            <w:pPr>
              <w:jc w:val="center"/>
              <w:rPr>
                <w:sz w:val="20"/>
              </w:rPr>
            </w:pPr>
            <w:r w:rsidRPr="0090222A">
              <w:rPr>
                <w:sz w:val="20"/>
              </w:rPr>
              <w:t>Executive Board</w:t>
            </w:r>
          </w:p>
          <w:p w14:paraId="71F74CB8" w14:textId="77777777" w:rsidR="00CE6B50" w:rsidRPr="0090222A" w:rsidRDefault="00CE6B50" w:rsidP="001E5AAA">
            <w:pPr>
              <w:jc w:val="center"/>
              <w:rPr>
                <w:sz w:val="20"/>
              </w:rPr>
            </w:pPr>
          </w:p>
          <w:p w14:paraId="3747272E" w14:textId="77777777" w:rsidR="00CE6B50" w:rsidRPr="0090222A" w:rsidRDefault="00CE6B50" w:rsidP="001E5AAA">
            <w:pPr>
              <w:jc w:val="center"/>
              <w:rPr>
                <w:sz w:val="20"/>
              </w:rPr>
            </w:pPr>
            <w:r>
              <w:rPr>
                <w:sz w:val="20"/>
              </w:rPr>
              <w:t>Greg Wright</w:t>
            </w:r>
            <w:r w:rsidRPr="0090222A">
              <w:rPr>
                <w:sz w:val="20"/>
              </w:rPr>
              <w:br/>
              <w:t>President</w:t>
            </w:r>
          </w:p>
          <w:p w14:paraId="3FB6DEC3" w14:textId="77777777" w:rsidR="00CE6B50" w:rsidRPr="0090222A" w:rsidRDefault="00CE6B50" w:rsidP="001E5AAA">
            <w:pPr>
              <w:jc w:val="center"/>
              <w:rPr>
                <w:sz w:val="8"/>
              </w:rPr>
            </w:pPr>
          </w:p>
          <w:p w14:paraId="658CAA84" w14:textId="507AAC5E" w:rsidR="00CE6B50" w:rsidRPr="0090222A" w:rsidRDefault="00CE6B50" w:rsidP="001E5AAA">
            <w:pPr>
              <w:jc w:val="center"/>
              <w:rPr>
                <w:sz w:val="20"/>
              </w:rPr>
            </w:pPr>
            <w:r>
              <w:rPr>
                <w:sz w:val="20"/>
              </w:rPr>
              <w:t>Carol Rose</w:t>
            </w:r>
            <w:r w:rsidRPr="0090222A">
              <w:rPr>
                <w:sz w:val="20"/>
              </w:rPr>
              <w:br/>
              <w:t>Vice Presiden</w:t>
            </w:r>
            <w:r>
              <w:rPr>
                <w:sz w:val="20"/>
              </w:rPr>
              <w:t>t</w:t>
            </w:r>
          </w:p>
          <w:p w14:paraId="60767553" w14:textId="77777777" w:rsidR="00CE6B50" w:rsidRPr="0090222A" w:rsidRDefault="00CE6B50" w:rsidP="001E5AAA">
            <w:pPr>
              <w:rPr>
                <w:sz w:val="14"/>
              </w:rPr>
            </w:pPr>
          </w:p>
          <w:p w14:paraId="7E861602" w14:textId="77777777" w:rsidR="00CE6B50" w:rsidRDefault="00CE6B50" w:rsidP="001E5AAA">
            <w:pPr>
              <w:jc w:val="center"/>
              <w:rPr>
                <w:sz w:val="20"/>
              </w:rPr>
            </w:pPr>
            <w:r>
              <w:rPr>
                <w:sz w:val="20"/>
              </w:rPr>
              <w:t>Lorraine Matza</w:t>
            </w:r>
          </w:p>
          <w:p w14:paraId="790750C5" w14:textId="77777777" w:rsidR="00CE6B50" w:rsidRPr="0090222A" w:rsidRDefault="00CE6B50" w:rsidP="001E5AAA">
            <w:pPr>
              <w:jc w:val="center"/>
              <w:rPr>
                <w:sz w:val="20"/>
              </w:rPr>
            </w:pPr>
            <w:r>
              <w:rPr>
                <w:sz w:val="20"/>
              </w:rPr>
              <w:t>Secretary</w:t>
            </w:r>
          </w:p>
          <w:p w14:paraId="28B2941F" w14:textId="77777777" w:rsidR="00CE6B50" w:rsidRPr="0090222A" w:rsidRDefault="00CE6B50" w:rsidP="001E5AAA">
            <w:pPr>
              <w:jc w:val="center"/>
              <w:rPr>
                <w:sz w:val="8"/>
              </w:rPr>
            </w:pPr>
          </w:p>
          <w:p w14:paraId="65E93B28" w14:textId="77777777" w:rsidR="00CE6B50" w:rsidRPr="003F5558" w:rsidRDefault="00CE6B50" w:rsidP="001E5AAA">
            <w:pPr>
              <w:jc w:val="center"/>
              <w:rPr>
                <w:sz w:val="18"/>
              </w:rPr>
            </w:pPr>
            <w:r w:rsidRPr="0090222A">
              <w:rPr>
                <w:sz w:val="20"/>
              </w:rPr>
              <w:t xml:space="preserve">Leslie Ann </w:t>
            </w:r>
            <w:r w:rsidRPr="0090222A">
              <w:rPr>
                <w:sz w:val="20"/>
                <w:szCs w:val="20"/>
              </w:rPr>
              <w:t>Myrick-Rose</w:t>
            </w:r>
            <w:r w:rsidRPr="0090222A">
              <w:rPr>
                <w:sz w:val="20"/>
                <w:szCs w:val="20"/>
              </w:rPr>
              <w:br/>
              <w:t>Treasurer</w:t>
            </w:r>
          </w:p>
          <w:p w14:paraId="3F8F5BD3" w14:textId="77777777" w:rsidR="00CE6B50" w:rsidRPr="0090222A" w:rsidRDefault="00CE6B50" w:rsidP="001E5AAA">
            <w:pPr>
              <w:jc w:val="center"/>
              <w:rPr>
                <w:sz w:val="12"/>
              </w:rPr>
            </w:pPr>
          </w:p>
        </w:tc>
        <w:tc>
          <w:tcPr>
            <w:tcW w:w="3756" w:type="dxa"/>
          </w:tcPr>
          <w:p w14:paraId="79C295E0" w14:textId="77777777" w:rsidR="00CE6B50" w:rsidRPr="00025D31" w:rsidRDefault="00CE6B50" w:rsidP="001E5AAA">
            <w:pPr>
              <w:jc w:val="center"/>
              <w:rPr>
                <w:b/>
                <w:sz w:val="48"/>
                <w:szCs w:val="48"/>
              </w:rPr>
            </w:pPr>
          </w:p>
        </w:tc>
        <w:tc>
          <w:tcPr>
            <w:tcW w:w="3192" w:type="dxa"/>
            <w:vMerge w:val="restart"/>
          </w:tcPr>
          <w:p w14:paraId="38FCA59E" w14:textId="77777777" w:rsidR="00CE6B50" w:rsidRDefault="00CE6B50" w:rsidP="001E5AAA">
            <w:pPr>
              <w:jc w:val="center"/>
              <w:rPr>
                <w:sz w:val="20"/>
                <w:szCs w:val="20"/>
              </w:rPr>
            </w:pPr>
            <w:r w:rsidRPr="0090222A">
              <w:rPr>
                <w:sz w:val="20"/>
                <w:szCs w:val="20"/>
              </w:rPr>
              <w:t>Board Members</w:t>
            </w:r>
          </w:p>
          <w:p w14:paraId="4F6A5FF6" w14:textId="77777777" w:rsidR="00CE6B50" w:rsidRDefault="00CE6B50" w:rsidP="001E5AAA">
            <w:pPr>
              <w:jc w:val="center"/>
              <w:rPr>
                <w:sz w:val="20"/>
                <w:szCs w:val="20"/>
              </w:rPr>
            </w:pPr>
          </w:p>
          <w:p w14:paraId="3EF037BC" w14:textId="77777777" w:rsidR="00CE6B50" w:rsidRDefault="00CE6B50" w:rsidP="001E5AAA">
            <w:pPr>
              <w:jc w:val="center"/>
              <w:rPr>
                <w:sz w:val="20"/>
                <w:szCs w:val="20"/>
              </w:rPr>
            </w:pPr>
            <w:r>
              <w:rPr>
                <w:sz w:val="20"/>
                <w:szCs w:val="20"/>
              </w:rPr>
              <w:t>Alessandra Taryn Bea</w:t>
            </w:r>
          </w:p>
          <w:p w14:paraId="66B63CA0" w14:textId="4260325C" w:rsidR="00930D3D" w:rsidRDefault="00930D3D" w:rsidP="001E5AAA">
            <w:pPr>
              <w:jc w:val="center"/>
              <w:rPr>
                <w:sz w:val="20"/>
                <w:szCs w:val="20"/>
              </w:rPr>
            </w:pPr>
            <w:r>
              <w:rPr>
                <w:sz w:val="20"/>
                <w:szCs w:val="20"/>
              </w:rPr>
              <w:t>Vickie Corona</w:t>
            </w:r>
          </w:p>
          <w:p w14:paraId="1EC17AC7" w14:textId="65D63B85" w:rsidR="00930D3D" w:rsidRDefault="00930D3D" w:rsidP="001E5AAA">
            <w:pPr>
              <w:jc w:val="center"/>
              <w:rPr>
                <w:sz w:val="20"/>
                <w:szCs w:val="20"/>
              </w:rPr>
            </w:pPr>
            <w:r w:rsidRPr="00930D3D">
              <w:rPr>
                <w:sz w:val="20"/>
                <w:szCs w:val="20"/>
              </w:rPr>
              <w:t xml:space="preserve">John </w:t>
            </w:r>
            <w:proofErr w:type="spellStart"/>
            <w:r w:rsidRPr="00930D3D">
              <w:rPr>
                <w:sz w:val="20"/>
                <w:szCs w:val="20"/>
              </w:rPr>
              <w:t>Dinkjian</w:t>
            </w:r>
            <w:proofErr w:type="spellEnd"/>
          </w:p>
          <w:p w14:paraId="5AE2BB18" w14:textId="6AC629EB" w:rsidR="00CE6B50" w:rsidRDefault="00CE6B50" w:rsidP="003956EA">
            <w:pPr>
              <w:jc w:val="center"/>
              <w:rPr>
                <w:sz w:val="20"/>
                <w:szCs w:val="20"/>
              </w:rPr>
            </w:pPr>
            <w:r>
              <w:rPr>
                <w:sz w:val="20"/>
                <w:szCs w:val="20"/>
              </w:rPr>
              <w:t>J</w:t>
            </w:r>
            <w:r w:rsidR="00930D3D">
              <w:rPr>
                <w:sz w:val="20"/>
                <w:szCs w:val="20"/>
              </w:rPr>
              <w:t>ames</w:t>
            </w:r>
            <w:r>
              <w:rPr>
                <w:sz w:val="20"/>
                <w:szCs w:val="20"/>
              </w:rPr>
              <w:t xml:space="preserve"> Kompare</w:t>
            </w:r>
          </w:p>
          <w:p w14:paraId="47306FF2" w14:textId="11AA8869" w:rsidR="00CE6B50" w:rsidRDefault="005A5F6E" w:rsidP="001E5AAA">
            <w:pPr>
              <w:jc w:val="center"/>
              <w:rPr>
                <w:sz w:val="20"/>
                <w:szCs w:val="20"/>
              </w:rPr>
            </w:pPr>
            <w:r>
              <w:rPr>
                <w:sz w:val="20"/>
                <w:szCs w:val="20"/>
              </w:rPr>
              <w:t>Jonathan R</w:t>
            </w:r>
            <w:r w:rsidR="003956EA">
              <w:rPr>
                <w:sz w:val="20"/>
                <w:szCs w:val="20"/>
              </w:rPr>
              <w:t>ogers</w:t>
            </w:r>
          </w:p>
          <w:p w14:paraId="284363CB" w14:textId="77777777" w:rsidR="00CE6B50" w:rsidRPr="0090222A" w:rsidRDefault="00CE6B50" w:rsidP="001E5AAA">
            <w:pPr>
              <w:jc w:val="center"/>
              <w:rPr>
                <w:sz w:val="20"/>
                <w:szCs w:val="20"/>
              </w:rPr>
            </w:pPr>
            <w:r w:rsidRPr="0090222A">
              <w:rPr>
                <w:sz w:val="20"/>
                <w:szCs w:val="20"/>
              </w:rPr>
              <w:t xml:space="preserve">Charles </w:t>
            </w:r>
            <w:proofErr w:type="spellStart"/>
            <w:r w:rsidRPr="0090222A">
              <w:rPr>
                <w:sz w:val="20"/>
                <w:szCs w:val="20"/>
              </w:rPr>
              <w:t>Savinar</w:t>
            </w:r>
            <w:proofErr w:type="spellEnd"/>
          </w:p>
          <w:p w14:paraId="3C582429" w14:textId="77777777" w:rsidR="00CE6B50" w:rsidRPr="00025D31" w:rsidRDefault="00CE6B50" w:rsidP="001E5AAA">
            <w:pPr>
              <w:jc w:val="center"/>
              <w:rPr>
                <w:sz w:val="18"/>
              </w:rPr>
            </w:pPr>
          </w:p>
        </w:tc>
      </w:tr>
      <w:tr w:rsidR="00CE6B50" w14:paraId="19450060" w14:textId="77777777" w:rsidTr="001E5AAA">
        <w:tc>
          <w:tcPr>
            <w:tcW w:w="2628" w:type="dxa"/>
            <w:vMerge/>
          </w:tcPr>
          <w:p w14:paraId="1016044B" w14:textId="77777777" w:rsidR="00CE6B50" w:rsidRDefault="00CE6B50" w:rsidP="001E5AAA">
            <w:pPr>
              <w:jc w:val="center"/>
            </w:pPr>
          </w:p>
        </w:tc>
        <w:tc>
          <w:tcPr>
            <w:tcW w:w="3756" w:type="dxa"/>
          </w:tcPr>
          <w:p w14:paraId="37AF786E" w14:textId="77777777" w:rsidR="00CE6B50" w:rsidRDefault="00CE6B50" w:rsidP="001E5AAA">
            <w:pPr>
              <w:jc w:val="center"/>
            </w:pPr>
          </w:p>
        </w:tc>
        <w:tc>
          <w:tcPr>
            <w:tcW w:w="3192" w:type="dxa"/>
            <w:vMerge/>
          </w:tcPr>
          <w:p w14:paraId="61ABDCDD" w14:textId="77777777" w:rsidR="00CE6B50" w:rsidRPr="00025D31" w:rsidRDefault="00CE6B50" w:rsidP="001E5AAA">
            <w:pPr>
              <w:jc w:val="center"/>
              <w:rPr>
                <w:sz w:val="18"/>
              </w:rPr>
            </w:pPr>
          </w:p>
        </w:tc>
      </w:tr>
    </w:tbl>
    <w:p w14:paraId="072C208B" w14:textId="3D9ABE25" w:rsidR="005A58E9" w:rsidRDefault="00891B9C" w:rsidP="00891B9C">
      <w:pPr>
        <w:jc w:val="center"/>
        <w:rPr>
          <w:rFonts w:ascii="Times New Roman" w:hAnsi="Times New Roman" w:cs="Times New Roman"/>
          <w:sz w:val="24"/>
          <w:szCs w:val="24"/>
        </w:rPr>
      </w:pPr>
      <w:r>
        <w:rPr>
          <w:rFonts w:ascii="Times New Roman" w:hAnsi="Times New Roman" w:cs="Times New Roman"/>
          <w:b/>
          <w:bCs/>
          <w:sz w:val="24"/>
          <w:szCs w:val="24"/>
        </w:rPr>
        <w:t>Community Impact Statement</w:t>
      </w:r>
    </w:p>
    <w:p w14:paraId="747D5C97" w14:textId="2AF44354" w:rsidR="00891B9C" w:rsidRPr="001C4FE2" w:rsidRDefault="00891B9C" w:rsidP="00891B9C">
      <w:pPr>
        <w:jc w:val="center"/>
        <w:rPr>
          <w:rFonts w:ascii="Times New Roman" w:hAnsi="Times New Roman" w:cs="Times New Roman"/>
          <w:sz w:val="24"/>
          <w:szCs w:val="24"/>
        </w:rPr>
      </w:pPr>
      <w:r>
        <w:rPr>
          <w:rFonts w:ascii="Times New Roman" w:hAnsi="Times New Roman" w:cs="Times New Roman"/>
          <w:sz w:val="24"/>
          <w:szCs w:val="24"/>
        </w:rPr>
        <w:t xml:space="preserve">Council File </w:t>
      </w:r>
      <w:r w:rsidR="001C4FE2">
        <w:rPr>
          <w:rFonts w:ascii="Times New Roman" w:hAnsi="Times New Roman" w:cs="Times New Roman"/>
          <w:sz w:val="24"/>
          <w:szCs w:val="24"/>
        </w:rPr>
        <w:t>22-1196</w:t>
      </w:r>
      <w:r w:rsidR="00290A8F">
        <w:rPr>
          <w:rFonts w:ascii="Times New Roman" w:hAnsi="Times New Roman" w:cs="Times New Roman"/>
          <w:sz w:val="24"/>
          <w:szCs w:val="24"/>
        </w:rPr>
        <w:br/>
      </w:r>
      <w:r w:rsidR="001C4FE2" w:rsidRPr="001C4FE2">
        <w:rPr>
          <w:rFonts w:ascii="Times New Roman" w:hAnsi="Times New Roman" w:cs="Times New Roman"/>
          <w:sz w:val="24"/>
          <w:szCs w:val="24"/>
        </w:rPr>
        <w:t>Charter Reform Ballot Initiative / 2024 / Redistricting Process / Los Angeles City Council Seats / Representation Fixed to Population Growth</w:t>
      </w:r>
    </w:p>
    <w:p w14:paraId="277DB317" w14:textId="7E1E7BB1" w:rsidR="00891B9C" w:rsidRDefault="00891B9C" w:rsidP="00891B9C">
      <w:pPr>
        <w:jc w:val="both"/>
        <w:rPr>
          <w:rFonts w:ascii="Times New Roman" w:hAnsi="Times New Roman" w:cs="Times New Roman"/>
          <w:sz w:val="24"/>
          <w:szCs w:val="24"/>
        </w:rPr>
      </w:pPr>
    </w:p>
    <w:p w14:paraId="727C1DF9" w14:textId="013BA026" w:rsidR="00891B9C" w:rsidRDefault="00891B9C" w:rsidP="00891B9C">
      <w:pPr>
        <w:jc w:val="both"/>
        <w:rPr>
          <w:rFonts w:ascii="Times New Roman" w:hAnsi="Times New Roman" w:cs="Times New Roman"/>
          <w:sz w:val="24"/>
          <w:szCs w:val="24"/>
        </w:rPr>
      </w:pPr>
      <w:r>
        <w:rPr>
          <w:rFonts w:ascii="Times New Roman" w:hAnsi="Times New Roman" w:cs="Times New Roman"/>
          <w:sz w:val="24"/>
          <w:szCs w:val="24"/>
        </w:rPr>
        <w:t>February 15, 2023</w:t>
      </w:r>
    </w:p>
    <w:p w14:paraId="05E503E2" w14:textId="77777777" w:rsidR="001C4FE2" w:rsidRPr="001C4FE2" w:rsidRDefault="00290A8F" w:rsidP="001C4FE2">
      <w:pPr>
        <w:pStyle w:val="NormalWeb"/>
        <w:jc w:val="both"/>
        <w:rPr>
          <w:color w:val="222222"/>
        </w:rPr>
      </w:pPr>
      <w:r>
        <w:rPr>
          <w:color w:val="222222"/>
        </w:rPr>
        <w:t xml:space="preserve">The North Hollywood West Neighborhood Council supports CF </w:t>
      </w:r>
      <w:r w:rsidR="001C4FE2">
        <w:rPr>
          <w:color w:val="222222"/>
        </w:rPr>
        <w:t>22-1196</w:t>
      </w:r>
      <w:r>
        <w:rPr>
          <w:color w:val="222222"/>
        </w:rPr>
        <w:t xml:space="preserve"> to </w:t>
      </w:r>
      <w:r w:rsidR="001C4FE2" w:rsidRPr="001C4FE2">
        <w:rPr>
          <w:color w:val="222222"/>
        </w:rPr>
        <w:t xml:space="preserve">instruct the Chief Legislative Analyst, with the Assistance of the City Attorney, to report on the steps needed to place a charter reform ballot initiative before the voters of Los Angeles in 2024, with recommendations that ensure representation is fixed to population growth, in order to increase the number of Los Angeles City Council seats, and further to prepare a report that outlines and sets forth an immediate redistricting process to implement the updated reforms, after passage of the above-mentioned charter reform ballot initiative. </w:t>
      </w:r>
    </w:p>
    <w:p w14:paraId="7076A9FC" w14:textId="3DD29AF1" w:rsidR="00290A8F" w:rsidRDefault="00290A8F" w:rsidP="00290A8F">
      <w:pPr>
        <w:pStyle w:val="NormalWeb"/>
      </w:pPr>
    </w:p>
    <w:p w14:paraId="47150CC6" w14:textId="13641126" w:rsidR="00CE6B50" w:rsidRPr="00CE6B50" w:rsidRDefault="00CE6B50" w:rsidP="00CE6B50">
      <w:pPr>
        <w:shd w:val="clear" w:color="auto" w:fill="FFFFFF"/>
        <w:spacing w:after="0" w:line="240" w:lineRule="auto"/>
        <w:rPr>
          <w:rFonts w:ascii="Times New Roman" w:eastAsia="Times New Roman" w:hAnsi="Times New Roman" w:cs="Times New Roman"/>
          <w:color w:val="222222"/>
          <w:sz w:val="24"/>
          <w:szCs w:val="24"/>
        </w:rPr>
      </w:pPr>
    </w:p>
    <w:sectPr w:rsidR="00CE6B50" w:rsidRPr="00CE6B50" w:rsidSect="0017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6"/>
    <w:rsid w:val="0017783B"/>
    <w:rsid w:val="001C4FE2"/>
    <w:rsid w:val="00290A8F"/>
    <w:rsid w:val="003956EA"/>
    <w:rsid w:val="0048352B"/>
    <w:rsid w:val="005A58E9"/>
    <w:rsid w:val="005A5F6E"/>
    <w:rsid w:val="00871696"/>
    <w:rsid w:val="00891B9C"/>
    <w:rsid w:val="00930D3D"/>
    <w:rsid w:val="00CE6B50"/>
    <w:rsid w:val="00D6582E"/>
    <w:rsid w:val="00E86847"/>
    <w:rsid w:val="00EF7B66"/>
    <w:rsid w:val="00F8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38E"/>
  <w15:docId w15:val="{EE0B2C6D-8888-408D-8976-1B88842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928">
      <w:bodyDiv w:val="1"/>
      <w:marLeft w:val="0"/>
      <w:marRight w:val="0"/>
      <w:marTop w:val="0"/>
      <w:marBottom w:val="0"/>
      <w:divBdr>
        <w:top w:val="none" w:sz="0" w:space="0" w:color="auto"/>
        <w:left w:val="none" w:sz="0" w:space="0" w:color="auto"/>
        <w:bottom w:val="none" w:sz="0" w:space="0" w:color="auto"/>
        <w:right w:val="none" w:sz="0" w:space="0" w:color="auto"/>
      </w:divBdr>
    </w:div>
    <w:div w:id="571737378">
      <w:bodyDiv w:val="1"/>
      <w:marLeft w:val="0"/>
      <w:marRight w:val="0"/>
      <w:marTop w:val="0"/>
      <w:marBottom w:val="0"/>
      <w:divBdr>
        <w:top w:val="none" w:sz="0" w:space="0" w:color="auto"/>
        <w:left w:val="none" w:sz="0" w:space="0" w:color="auto"/>
        <w:bottom w:val="none" w:sz="0" w:space="0" w:color="auto"/>
        <w:right w:val="none" w:sz="0" w:space="0" w:color="auto"/>
      </w:divBdr>
      <w:divsChild>
        <w:div w:id="618147520">
          <w:marLeft w:val="0"/>
          <w:marRight w:val="0"/>
          <w:marTop w:val="0"/>
          <w:marBottom w:val="0"/>
          <w:divBdr>
            <w:top w:val="none" w:sz="0" w:space="0" w:color="auto"/>
            <w:left w:val="none" w:sz="0" w:space="0" w:color="auto"/>
            <w:bottom w:val="none" w:sz="0" w:space="0" w:color="auto"/>
            <w:right w:val="none" w:sz="0" w:space="0" w:color="auto"/>
          </w:divBdr>
          <w:divsChild>
            <w:div w:id="1724209673">
              <w:marLeft w:val="0"/>
              <w:marRight w:val="0"/>
              <w:marTop w:val="0"/>
              <w:marBottom w:val="0"/>
              <w:divBdr>
                <w:top w:val="none" w:sz="0" w:space="0" w:color="auto"/>
                <w:left w:val="none" w:sz="0" w:space="0" w:color="auto"/>
                <w:bottom w:val="none" w:sz="0" w:space="0" w:color="auto"/>
                <w:right w:val="none" w:sz="0" w:space="0" w:color="auto"/>
              </w:divBdr>
              <w:divsChild>
                <w:div w:id="583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567">
      <w:bodyDiv w:val="1"/>
      <w:marLeft w:val="0"/>
      <w:marRight w:val="0"/>
      <w:marTop w:val="0"/>
      <w:marBottom w:val="0"/>
      <w:divBdr>
        <w:top w:val="none" w:sz="0" w:space="0" w:color="auto"/>
        <w:left w:val="none" w:sz="0" w:space="0" w:color="auto"/>
        <w:bottom w:val="none" w:sz="0" w:space="0" w:color="auto"/>
        <w:right w:val="none" w:sz="0" w:space="0" w:color="auto"/>
      </w:divBdr>
      <w:divsChild>
        <w:div w:id="1266111655">
          <w:marLeft w:val="0"/>
          <w:marRight w:val="0"/>
          <w:marTop w:val="0"/>
          <w:marBottom w:val="0"/>
          <w:divBdr>
            <w:top w:val="none" w:sz="0" w:space="0" w:color="auto"/>
            <w:left w:val="none" w:sz="0" w:space="0" w:color="auto"/>
            <w:bottom w:val="none" w:sz="0" w:space="0" w:color="auto"/>
            <w:right w:val="none" w:sz="0" w:space="0" w:color="auto"/>
          </w:divBdr>
          <w:divsChild>
            <w:div w:id="1521626461">
              <w:marLeft w:val="0"/>
              <w:marRight w:val="0"/>
              <w:marTop w:val="0"/>
              <w:marBottom w:val="0"/>
              <w:divBdr>
                <w:top w:val="none" w:sz="0" w:space="0" w:color="auto"/>
                <w:left w:val="none" w:sz="0" w:space="0" w:color="auto"/>
                <w:bottom w:val="none" w:sz="0" w:space="0" w:color="auto"/>
                <w:right w:val="none" w:sz="0" w:space="0" w:color="auto"/>
              </w:divBdr>
              <w:divsChild>
                <w:div w:id="1371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618">
      <w:bodyDiv w:val="1"/>
      <w:marLeft w:val="0"/>
      <w:marRight w:val="0"/>
      <w:marTop w:val="0"/>
      <w:marBottom w:val="0"/>
      <w:divBdr>
        <w:top w:val="none" w:sz="0" w:space="0" w:color="auto"/>
        <w:left w:val="none" w:sz="0" w:space="0" w:color="auto"/>
        <w:bottom w:val="none" w:sz="0" w:space="0" w:color="auto"/>
        <w:right w:val="none" w:sz="0" w:space="0" w:color="auto"/>
      </w:divBdr>
      <w:divsChild>
        <w:div w:id="201551681">
          <w:marLeft w:val="0"/>
          <w:marRight w:val="0"/>
          <w:marTop w:val="0"/>
          <w:marBottom w:val="0"/>
          <w:divBdr>
            <w:top w:val="none" w:sz="0" w:space="0" w:color="auto"/>
            <w:left w:val="none" w:sz="0" w:space="0" w:color="auto"/>
            <w:bottom w:val="none" w:sz="0" w:space="0" w:color="auto"/>
            <w:right w:val="none" w:sz="0" w:space="0" w:color="auto"/>
          </w:divBdr>
          <w:divsChild>
            <w:div w:id="2130662246">
              <w:marLeft w:val="0"/>
              <w:marRight w:val="0"/>
              <w:marTop w:val="0"/>
              <w:marBottom w:val="0"/>
              <w:divBdr>
                <w:top w:val="none" w:sz="0" w:space="0" w:color="auto"/>
                <w:left w:val="none" w:sz="0" w:space="0" w:color="auto"/>
                <w:bottom w:val="none" w:sz="0" w:space="0" w:color="auto"/>
                <w:right w:val="none" w:sz="0" w:space="0" w:color="auto"/>
              </w:divBdr>
              <w:divsChild>
                <w:div w:id="1887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24">
      <w:bodyDiv w:val="1"/>
      <w:marLeft w:val="0"/>
      <w:marRight w:val="0"/>
      <w:marTop w:val="0"/>
      <w:marBottom w:val="0"/>
      <w:divBdr>
        <w:top w:val="none" w:sz="0" w:space="0" w:color="auto"/>
        <w:left w:val="none" w:sz="0" w:space="0" w:color="auto"/>
        <w:bottom w:val="none" w:sz="0" w:space="0" w:color="auto"/>
        <w:right w:val="none" w:sz="0" w:space="0" w:color="auto"/>
      </w:divBdr>
    </w:div>
    <w:div w:id="1025323031">
      <w:bodyDiv w:val="1"/>
      <w:marLeft w:val="0"/>
      <w:marRight w:val="0"/>
      <w:marTop w:val="0"/>
      <w:marBottom w:val="0"/>
      <w:divBdr>
        <w:top w:val="none" w:sz="0" w:space="0" w:color="auto"/>
        <w:left w:val="none" w:sz="0" w:space="0" w:color="auto"/>
        <w:bottom w:val="none" w:sz="0" w:space="0" w:color="auto"/>
        <w:right w:val="none" w:sz="0" w:space="0" w:color="auto"/>
      </w:divBdr>
      <w:divsChild>
        <w:div w:id="1040403730">
          <w:marLeft w:val="0"/>
          <w:marRight w:val="0"/>
          <w:marTop w:val="0"/>
          <w:marBottom w:val="0"/>
          <w:divBdr>
            <w:top w:val="none" w:sz="0" w:space="0" w:color="auto"/>
            <w:left w:val="none" w:sz="0" w:space="0" w:color="auto"/>
            <w:bottom w:val="none" w:sz="0" w:space="0" w:color="auto"/>
            <w:right w:val="none" w:sz="0" w:space="0" w:color="auto"/>
          </w:divBdr>
          <w:divsChild>
            <w:div w:id="2070373591">
              <w:marLeft w:val="0"/>
              <w:marRight w:val="0"/>
              <w:marTop w:val="0"/>
              <w:marBottom w:val="0"/>
              <w:divBdr>
                <w:top w:val="none" w:sz="0" w:space="0" w:color="auto"/>
                <w:left w:val="none" w:sz="0" w:space="0" w:color="auto"/>
                <w:bottom w:val="none" w:sz="0" w:space="0" w:color="auto"/>
                <w:right w:val="none" w:sz="0" w:space="0" w:color="auto"/>
              </w:divBdr>
              <w:divsChild>
                <w:div w:id="1047609155">
                  <w:marLeft w:val="0"/>
                  <w:marRight w:val="0"/>
                  <w:marTop w:val="0"/>
                  <w:marBottom w:val="0"/>
                  <w:divBdr>
                    <w:top w:val="none" w:sz="0" w:space="0" w:color="auto"/>
                    <w:left w:val="none" w:sz="0" w:space="0" w:color="auto"/>
                    <w:bottom w:val="none" w:sz="0" w:space="0" w:color="auto"/>
                    <w:right w:val="none" w:sz="0" w:space="0" w:color="auto"/>
                  </w:divBdr>
                  <w:divsChild>
                    <w:div w:id="1742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61235">
      <w:bodyDiv w:val="1"/>
      <w:marLeft w:val="0"/>
      <w:marRight w:val="0"/>
      <w:marTop w:val="0"/>
      <w:marBottom w:val="0"/>
      <w:divBdr>
        <w:top w:val="none" w:sz="0" w:space="0" w:color="auto"/>
        <w:left w:val="none" w:sz="0" w:space="0" w:color="auto"/>
        <w:bottom w:val="none" w:sz="0" w:space="0" w:color="auto"/>
        <w:right w:val="none" w:sz="0" w:space="0" w:color="auto"/>
      </w:divBdr>
    </w:div>
    <w:div w:id="1433814645">
      <w:bodyDiv w:val="1"/>
      <w:marLeft w:val="0"/>
      <w:marRight w:val="0"/>
      <w:marTop w:val="0"/>
      <w:marBottom w:val="0"/>
      <w:divBdr>
        <w:top w:val="none" w:sz="0" w:space="0" w:color="auto"/>
        <w:left w:val="none" w:sz="0" w:space="0" w:color="auto"/>
        <w:bottom w:val="none" w:sz="0" w:space="0" w:color="auto"/>
        <w:right w:val="none" w:sz="0" w:space="0" w:color="auto"/>
      </w:divBdr>
      <w:divsChild>
        <w:div w:id="1813905714">
          <w:marLeft w:val="0"/>
          <w:marRight w:val="0"/>
          <w:marTop w:val="0"/>
          <w:marBottom w:val="0"/>
          <w:divBdr>
            <w:top w:val="none" w:sz="0" w:space="0" w:color="auto"/>
            <w:left w:val="none" w:sz="0" w:space="0" w:color="auto"/>
            <w:bottom w:val="none" w:sz="0" w:space="0" w:color="auto"/>
            <w:right w:val="none" w:sz="0" w:space="0" w:color="auto"/>
          </w:divBdr>
          <w:divsChild>
            <w:div w:id="2122068468">
              <w:marLeft w:val="0"/>
              <w:marRight w:val="0"/>
              <w:marTop w:val="0"/>
              <w:marBottom w:val="0"/>
              <w:divBdr>
                <w:top w:val="none" w:sz="0" w:space="0" w:color="auto"/>
                <w:left w:val="none" w:sz="0" w:space="0" w:color="auto"/>
                <w:bottom w:val="none" w:sz="0" w:space="0" w:color="auto"/>
                <w:right w:val="none" w:sz="0" w:space="0" w:color="auto"/>
              </w:divBdr>
              <w:divsChild>
                <w:div w:id="969557921">
                  <w:marLeft w:val="0"/>
                  <w:marRight w:val="0"/>
                  <w:marTop w:val="0"/>
                  <w:marBottom w:val="0"/>
                  <w:divBdr>
                    <w:top w:val="none" w:sz="0" w:space="0" w:color="auto"/>
                    <w:left w:val="none" w:sz="0" w:space="0" w:color="auto"/>
                    <w:bottom w:val="none" w:sz="0" w:space="0" w:color="auto"/>
                    <w:right w:val="none" w:sz="0" w:space="0" w:color="auto"/>
                  </w:divBdr>
                  <w:divsChild>
                    <w:div w:id="1970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Gregory Wright</cp:lastModifiedBy>
  <cp:revision>4</cp:revision>
  <dcterms:created xsi:type="dcterms:W3CDTF">2023-02-05T23:23:00Z</dcterms:created>
  <dcterms:modified xsi:type="dcterms:W3CDTF">2023-02-12T16:39:00Z</dcterms:modified>
</cp:coreProperties>
</file>